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auto" w:line="408"/>
        <w:jc w:val="center"/>
        <w:rPr>
          <w:rFonts w:ascii="Courier New" w:hAnsi="Courier New" w:cs="Courier New"/>
          <w:b/>
          <w:bCs/>
          <w:color w:val="000080"/>
          <w:lang w:eastAsia="ar-SA"/>
        </w:rPr>
      </w:pPr>
      <w:r>
        <w:rPr>
          <w:rFonts w:cs="Courier New"/>
          <w:b/>
          <w:bCs/>
          <w:color w:val="000080"/>
          <w:lang w:eastAsia="ar-SA"/>
        </w:rPr>
        <w:t xml:space="preserve">KRVAVI BROZOVI TRAGOVI </w:t>
      </w:r>
    </w:p>
    <w:p>
      <w:pPr>
        <w:pStyle w:val="Normal"/>
        <w:widowControl w:val="false"/>
        <w:bidi w:val="0"/>
        <w:spacing w:lineRule="auto" w:line="408"/>
        <w:jc w:val="center"/>
        <w:rPr>
          <w:rFonts w:ascii="Courier New" w:hAnsi="Courier New" w:cs="Courier New"/>
          <w:b/>
          <w:bCs/>
          <w:color w:val="000080"/>
          <w:lang w:eastAsia="ar-SA"/>
        </w:rPr>
      </w:pPr>
      <w:r>
        <w:rPr>
          <w:rFonts w:cs="Courier New"/>
          <w:b/>
          <w:bCs/>
          <w:color w:val="000080"/>
          <w:lang w:eastAsia="ar-SA"/>
        </w:rPr>
        <w:t>U HERCEGOVAČKOJ FRANJEVAČKOJ PROVINCIJI</w:t>
      </w:r>
    </w:p>
    <w:p>
      <w:pPr>
        <w:pStyle w:val="Normal"/>
        <w:widowControl w:val="false"/>
        <w:bidi w:val="0"/>
        <w:spacing w:lineRule="auto" w:line="408"/>
        <w:jc w:val="center"/>
        <w:rPr>
          <w:rFonts w:ascii="Courier New" w:hAnsi="Courier New" w:cs="Courier New"/>
          <w:b/>
          <w:bCs/>
          <w:color w:val="000080"/>
          <w:lang w:eastAsia="ar-SA"/>
        </w:rPr>
      </w:pPr>
      <w:r>
        <w:rPr>
          <w:rFonts w:cs="Courier New"/>
          <w:b/>
          <w:bCs/>
          <w:color w:val="000080"/>
          <w:lang w:eastAsia="ar-SA"/>
        </w:rPr>
        <w:t>Zagreb, 7. svibnja 2011.</w:t>
      </w:r>
    </w:p>
    <w:p>
      <w:pPr>
        <w:pStyle w:val="Normal"/>
        <w:widowControl w:val="false"/>
        <w:bidi w:val="0"/>
        <w:spacing w:lineRule="auto" w:line="408"/>
        <w:jc w:val="both"/>
        <w:rPr>
          <w:rFonts w:ascii="Courier New" w:hAnsi="Courier New" w:cs="Courier New"/>
          <w:b/>
          <w:bCs/>
          <w:color w:val="000080"/>
          <w:lang w:eastAsia="ar-SA"/>
        </w:rPr>
      </w:pPr>
      <w:r>
        <w:rPr>
          <w:rFonts w:cs="Courier New"/>
          <w:b/>
          <w:bCs/>
          <w:color w:val="000080"/>
          <w:lang w:eastAsia="ar-SA"/>
        </w:rPr>
      </w:r>
    </w:p>
    <w:p>
      <w:pPr>
        <w:pStyle w:val="Normal"/>
        <w:widowControl w:val="false"/>
        <w:bidi w:val="0"/>
        <w:spacing w:lineRule="auto" w:line="408"/>
        <w:jc w:val="both"/>
        <w:rPr/>
      </w:pPr>
      <w:r>
        <w:rPr>
          <w:rFonts w:cs="Courier New"/>
          <w:color w:val="000080"/>
        </w:rPr>
        <w:tab/>
      </w:r>
      <w:r>
        <w:rPr>
          <w:rFonts w:cs="Courier New"/>
          <w:b/>
          <w:bCs/>
          <w:color w:val="000080"/>
        </w:rPr>
        <w:t>Draga braćo i sestre, dragi prijatelji!</w:t>
      </w:r>
    </w:p>
    <w:p>
      <w:pPr>
        <w:pStyle w:val="Normal"/>
        <w:widowControl w:val="false"/>
        <w:bidi w:val="0"/>
        <w:spacing w:lineRule="auto" w:line="408"/>
        <w:jc w:val="both"/>
        <w:rPr>
          <w:rFonts w:ascii="Courier New" w:hAnsi="Courier New" w:cs="Courier New"/>
          <w:color w:val="000080"/>
        </w:rPr>
      </w:pPr>
      <w:r>
        <w:rPr>
          <w:rFonts w:cs="Courier New"/>
          <w:color w:val="000080"/>
        </w:rPr>
        <w:tab/>
        <w:t>Nalazimo se na trgu preko kojega će papa Benedikt XVI. početkom lipnja proći na putu u Hrvatsko narodno kazalište gdje će se sresti s predstavnicima iz svijeta politike, znanosti, kulture, poduzetništva, diplomatskog zbora te s vjerskim predstavnicima. Govorit će tada zacijelo i o bl. kardinalu Alojziju Stepincu kojeg je Josip Broz Tito, čije ime nosi ovaj trg, ubio baš kao i stotine tisuća drugih zbog čega je dospio među prvih 10 suvremenih krvnika. Kakvu to državu grade ili, bolje rečeno, zbog čega je uništavaju naši politički i raznorazni drugi predstavnici, ili bi barem to trebali biti? Nije moguće izjednačiti žrtvu i krvnika, nije moguće izjednačiti njihove duhovnosti! Moguće je samo oprostiti i nastaviti pamtiti što se dogodilo da se sve ne bi opetovalo.</w:t>
      </w:r>
    </w:p>
    <w:p>
      <w:pPr>
        <w:pStyle w:val="Normal"/>
        <w:widowControl w:val="false"/>
        <w:bidi w:val="0"/>
        <w:spacing w:lineRule="auto" w:line="408"/>
        <w:jc w:val="both"/>
        <w:rPr>
          <w:rFonts w:ascii="Courier New" w:hAnsi="Courier New" w:cs="Courier New"/>
          <w:color w:val="000080"/>
        </w:rPr>
      </w:pPr>
      <w:r>
        <w:rPr>
          <w:rFonts w:cs="Courier New"/>
          <w:color w:val="000080"/>
        </w:rPr>
        <w:tab/>
        <w:t>Hercegovačka franjevačka provincija iznimno dobro zna kako izgleda komunizam na djelu. U Drugom svjetskom ratu i poraću komunisti su ubili 66 njezinih članova, troje ih je kasnije umrlo od posljedica tamnovanja, a 91 je osuđen na kraći ili duži boravak u njihovim tamnicama. »Ubili« su i glasovitu klasičnu gimnaziju na Širokom Brijegu, a samu su Provinciju namjeravali uništiti i na kraju zabraniti njezino postojanje.</w:t>
      </w:r>
    </w:p>
    <w:p>
      <w:pPr>
        <w:pStyle w:val="Normal"/>
        <w:widowControl w:val="false"/>
        <w:bidi w:val="0"/>
        <w:spacing w:lineRule="auto" w:line="408"/>
        <w:jc w:val="both"/>
        <w:rPr>
          <w:rFonts w:ascii="Courier New" w:hAnsi="Courier New" w:cs="Courier New"/>
          <w:color w:val="000080"/>
        </w:rPr>
      </w:pPr>
      <w:r>
        <w:rPr>
          <w:rFonts w:cs="Courier New"/>
          <w:color w:val="000080"/>
        </w:rPr>
        <w:tab/>
        <w:t>Mi danas tražimo Titove žrtve i dižemo ih iz pepela. Zajedno s ubijenim franjevcima pronalazimo i žrtve našeg vjernog puka, a u  hercegbosanskim općinama Široki Brijeg, Ljubuški, Neum i Posušje potaknuli smo ustroj povjerenstava za istraživanja grobišta iz tog razdoblja. Neka su povjerenstva još u osnivanju. Tako je na Širokom Brijegu do danas zabilježeno više od 100 većih i manjih grobišta. A nastala su samo za nekoliko dana u veljači 1945. kad su jugo-komunisti, kako kažu, oslobađali to mjesto. Prošlo smo ljeto u tri masovne grobnice otkopali 28 tijela među kojima bi trebao biti barem jedan franjevac. Iskapali smo i u Zagvozdu gdje smo među 18 tijela identificirali trojicu franjevaca, zatim u Vrgorcu gdje smo među šest tijela identificirali jednog franjevca. U Ljubuškom smo iskopali 28 tijela među kojima mislimo da su barem dva franjevca. Do sada točno znamo za posljednje počivalište 31 franjevca. Iz širokobriješke samostanske zajednice ubili su 30 franjevaca te još četvoricu s tog područja. Dakle, više od polovice ubijenih hercegovačkih franjevaca je iz širokobriješke samostanske zajednice. Jugo-komunistima je, naime, Široki Brijeg zaista bio trn u srcu. Po dosadašnjim istraživanjima naredbu za njegovo razaranje dao je sâm Josip Broz Tito, a u djelo ju je proveo Aleksandar Ranković, kao i niz drugih zločina. Pomagači su mu bili republički šefovi OZNE: Ivan Stevo Krajačić (SR HR) i Uglješa Danilović (SR BiH). Oni su na području Hercegovine operativno provodili naredbe preko opunomoćenika OZNE u postrojbama VIII. dalmatinskog korpusa i 29. hercegovačke divizije te Ureda OZNE u Trebinju, a sve uz političku asistenciju tadašnjeg Okružnog komiteta KPJ za Dalmaciju i Oblasnog komiteta KPJ za zapadnu Hercegovinu. Dakle, bratstvo i jedinstvo u zločinu!</w:t>
      </w:r>
    </w:p>
    <w:p>
      <w:pPr>
        <w:pStyle w:val="Normal"/>
        <w:widowControl w:val="false"/>
        <w:bidi w:val="0"/>
        <w:spacing w:lineRule="auto" w:line="408"/>
        <w:jc w:val="both"/>
        <w:rPr>
          <w:rFonts w:ascii="Courier New" w:hAnsi="Courier New" w:cs="Courier New"/>
          <w:color w:val="000080"/>
        </w:rPr>
      </w:pPr>
      <w:r>
        <w:rPr>
          <w:rFonts w:cs="Courier New"/>
          <w:color w:val="000080"/>
        </w:rPr>
        <w:tab/>
        <w:t>U današnjoj su BiH ove činjenice i te kako dobro poznate. Još su živi neki sudionici, ali nametnute društvene vlasti i »pravdoljubivu« Međunarodnu zajednicu to nimalo ne zanima. Ne žele pridonijeti da se dostojno pokopaju naši djedovi i bake, očevi i majke, braća i sestre, prijatelji i poznanici. Oni još snuju snove kako hrvatski narod istjerati iz njegove domovine. Zbog toga su nam pokažnjavali političare, razvlače ih po sudu i javnim glasilima, uskraćuju nam pravo na naš hrvatski jezik, na kulturu, gospodarstvo, na javna glasila... Jednostavno rečeno, htjeli bi da se osjećamo kao nekada u jugoslavenska vremena.</w:t>
      </w:r>
    </w:p>
    <w:p>
      <w:pPr>
        <w:pStyle w:val="Normal"/>
        <w:widowControl w:val="false"/>
        <w:bidi w:val="0"/>
        <w:spacing w:lineRule="auto" w:line="408"/>
        <w:jc w:val="both"/>
        <w:rPr>
          <w:rFonts w:ascii="Courier New" w:hAnsi="Courier New" w:cs="Courier New"/>
          <w:color w:val="000080"/>
        </w:rPr>
      </w:pPr>
      <w:r>
        <w:rPr>
          <w:rFonts w:cs="Courier New"/>
          <w:color w:val="000080"/>
        </w:rPr>
        <w:tab/>
        <w:t xml:space="preserve">Ni ovdje, s ove strane ironijom povijesne sudbine nametnute nam granice, ne cvjetaju ruže. Nedavno je bio popis pučanstva. Svašta su popisivali, ali nisu popisali žrtve komunističkog terora. Nije ni čudno. Predsjednik govori o kapi partizanki koja je lijepa i donosi ljubav i mir, savjetuju ga oni iz bivšeg sustava i oni kojima država Hrvatska nije na srcu. Pojedinci s jugo-komunističkom ideologijom u glavi razmiljeli su se u sve pore društva poput virusa te nastoje barem ponovno zacrvenjeti Hrvatsku ako je već ne mognu vratiti u stari državno-pravni okvir od Triglava do Đevđelije, može i šire. Njima je svejedno. A ovo je 21. stoljeće, vrijeme kad je komunistička zla zabluda doživjela poraz na čitavoj kugli zemaljskoj. </w:t>
      </w:r>
    </w:p>
    <w:p>
      <w:pPr>
        <w:pStyle w:val="Normal"/>
        <w:widowControl w:val="false"/>
        <w:bidi w:val="0"/>
        <w:spacing w:lineRule="auto" w:line="408"/>
        <w:jc w:val="both"/>
        <w:rPr>
          <w:rFonts w:ascii="Courier New" w:hAnsi="Courier New" w:cs="Courier New"/>
          <w:color w:val="000080"/>
        </w:rPr>
      </w:pPr>
      <w:r>
        <w:rPr>
          <w:rFonts w:cs="Courier New"/>
          <w:color w:val="000080"/>
        </w:rPr>
        <w:tab/>
        <w:t>Nije stoga čudno da su nam pobjednički generali završili u Haagu. Na Bleiburgu 1945. Britanci izručiše razoružanu hrvatsku vojsku i civile u ruke jugo-komunista koji su ih zatim na stotine tisuća sadistički ubili. Sada jugo-komunisti izručiše pobjedničku vojsku u ruke Britanaca kojima, zbog njihovih sebičnih probitaka utemeljenih u Versaju i Jalti, hrvatska država ne odgovara. Misle da su izravnali račune? Nisu!</w:t>
      </w:r>
    </w:p>
    <w:p>
      <w:pPr>
        <w:pStyle w:val="Normal"/>
        <w:widowControl w:val="false"/>
        <w:bidi w:val="0"/>
        <w:spacing w:lineRule="auto" w:line="408"/>
        <w:jc w:val="both"/>
        <w:rPr/>
      </w:pPr>
      <w:r>
        <w:rPr>
          <w:rFonts w:cs="Courier New"/>
          <w:color w:val="000080"/>
        </w:rPr>
        <w:tab/>
        <w:t xml:space="preserve">Žrtva smo i u Drugom svjetskom ratu i u Domovinskom ratu! Nikakva politika i nikakav kontroverzni sud, pa krio se on i iza skuta UN-a, ne može to preokrenuti. Samo mi to možemo učiniti. </w:t>
      </w:r>
      <w:r>
        <w:rPr>
          <w:rFonts w:cs="Courier New"/>
          <w:color w:val="000080"/>
          <w:lang w:eastAsia="ar-SA"/>
        </w:rPr>
        <w:t>Hoćemo li slijediti razbojničku jugo-komunističku ideologiju ili ćemo dati priliku onima među nama koji se zalažu za očuvanje nacionalne države i nesmetano obavljanje vjerskih dužnosti? Otkad umrije otac države dr. Franjo Tuđman nismo imali dostojna vođu te smo i te kako griješili na izborima. Valjda to više ne ćemo ponoviti!? Ne bojmo se, razmišljajmo i budimo bojovnici svoga naroda, makar nas oni zvali članovima udruženog zločinačkog pothvata.</w:t>
      </w:r>
    </w:p>
    <w:p>
      <w:pPr>
        <w:pStyle w:val="Normal"/>
        <w:widowControl w:val="false"/>
        <w:bidi w:val="0"/>
        <w:spacing w:lineRule="auto" w:line="408"/>
        <w:jc w:val="both"/>
        <w:rPr>
          <w:rFonts w:ascii="Courier New" w:hAnsi="Courier New" w:cs="Courier New"/>
          <w:color w:val="000080"/>
          <w:lang w:eastAsia="ar-SA"/>
        </w:rPr>
      </w:pPr>
      <w:r>
        <w:rPr>
          <w:rFonts w:cs="Courier New"/>
          <w:color w:val="000080"/>
          <w:lang w:eastAsia="ar-SA"/>
        </w:rPr>
        <w:tab/>
        <w:t xml:space="preserve">A što je udruženi zločinački pothvat može se jasno vidjeti na primjeru poubijanih hercegovačkih franjevaca na Širokom Brijegu. Objavili smo dokument u kojem jugo-komunisti kažu da su ih oni ubili, zbog čega su ih ubili i komu će to nastojati pripisati. Zločini, kažu, ne zastarijevaju, ali se nitko ni s jedne strane granice ne pokrenu. Službena su istraživanja zaustavljena! Međutim, pojedinci se ne daju i nastavljaju dalje. </w:t>
      </w:r>
    </w:p>
    <w:p>
      <w:pPr>
        <w:pStyle w:val="Normal"/>
        <w:widowControl w:val="false"/>
        <w:bidi w:val="0"/>
        <w:spacing w:lineRule="auto" w:line="408"/>
        <w:jc w:val="both"/>
        <w:rPr>
          <w:rFonts w:ascii="Courier New" w:hAnsi="Courier New" w:cs="Courier New"/>
          <w:color w:val="000080"/>
          <w:lang w:eastAsia="ar-SA"/>
        </w:rPr>
      </w:pPr>
      <w:r>
        <w:rPr>
          <w:rFonts w:cs="Courier New"/>
          <w:color w:val="000080"/>
          <w:lang w:eastAsia="ar-SA"/>
        </w:rPr>
        <w:tab/>
        <w:t>Koristim ovu priliku i prijavljujem dvije velike masovne grobnice hercegovačkog puka i franjevaca u državi Hrvatskoj. Riječ je o masovnoj grobnici u Vrgorcu gdje su partizani-komunisti, bježeći pred naletom ratnog suparnika, iz zloglasne ljubuške tamnice sa sobom poveli 40-ak utamničenika, civila, i sve ih pobili na Novom groblju. Druga grobnica je na Biokovu. Osvojivši Široki Brijeg, jugo-komunisti su sa sobom poveli 60-ak uhićenika, a među njima i skupinu franjevaca. Pobiše ih na starom putu koji od Kozice vodi prema Makarskoj. Govorili smo o tomu i prije, ali se nitko nije pokrenuo. Pratimo što će biti sada.</w:t>
      </w:r>
    </w:p>
    <w:p>
      <w:pPr>
        <w:pStyle w:val="Normal"/>
        <w:widowControl w:val="false"/>
        <w:bidi w:val="0"/>
        <w:spacing w:lineRule="auto" w:line="408"/>
        <w:jc w:val="both"/>
        <w:rPr>
          <w:rFonts w:ascii="Courier New" w:hAnsi="Courier New" w:cs="Courier New"/>
          <w:color w:val="000080"/>
          <w:lang w:eastAsia="ar-SA"/>
        </w:rPr>
      </w:pPr>
      <w:r>
        <w:rPr>
          <w:rFonts w:cs="Courier New"/>
          <w:color w:val="000080"/>
          <w:lang w:eastAsia="ar-SA"/>
        </w:rPr>
        <w:tab/>
        <w:t>Kako istraživanja pokazuju, planeri, organizatori i izvršitelji tog zločina dvojica su nekadašnjih sinjskih alkarskih vojvoda Petar Peko Bogdan i Bruno Vuletić. Valjda će se netko sjetiti da ih konačno izbriše iz članstva časnog Viteškog alkarskog društva jer alkarskim vojvodom ne može biti netko tko je zbog komunizma i majčice Rusije pobio svoju hrvatsku braću, žene, djecu!</w:t>
      </w:r>
    </w:p>
    <w:p>
      <w:pPr>
        <w:pStyle w:val="Normal"/>
        <w:widowControl w:val="false"/>
        <w:tabs>
          <w:tab w:val="clear" w:pos="709"/>
          <w:tab w:val="left" w:pos="720" w:leader="none"/>
        </w:tabs>
        <w:bidi w:val="0"/>
        <w:spacing w:lineRule="auto" w:line="408" w:before="0" w:after="0"/>
        <w:jc w:val="both"/>
        <w:rPr>
          <w:rFonts w:ascii="Courier New" w:hAnsi="Courier New" w:cs="Courier New"/>
          <w:b w:val="false"/>
          <w:bCs w:val="false"/>
          <w:i w:val="false"/>
          <w:iCs w:val="false"/>
          <w:color w:val="000080"/>
          <w:sz w:val="24"/>
          <w:szCs w:val="24"/>
          <w:lang w:eastAsia="zxx"/>
        </w:rPr>
      </w:pPr>
      <w:r>
        <w:rPr>
          <w:rFonts w:cs="Courier New"/>
          <w:b w:val="false"/>
          <w:bCs w:val="false"/>
          <w:i w:val="false"/>
          <w:iCs w:val="false"/>
          <w:color w:val="000080"/>
          <w:sz w:val="24"/>
          <w:szCs w:val="24"/>
          <w:lang w:eastAsia="zxx"/>
        </w:rPr>
        <w:tab/>
        <w:t xml:space="preserve">Ponovno smo u povijesti pred žestokim izazovima. Tako je s obje strane današnje granice. Svatko na svome mjestu može mnogo toga učiniti. Razmišljajmo i pronalazimo prave vrijednosti da bi nam jugoslavenski komunizam i sva slična razmišljanja što prije isparili iz glave. Da se to dogodilo, već bi davno krvavi maršal ostao bez ovog prelijepog trga. Samo mi možemo preporoditi jedinu nam domovinu, nitko više. Karika smo lanca koji ne smije puknuti nego odigrati svoju ulogu. Učinimo to, puče hrvatski, i imajmo konačno svoju Hrvatsku. Suočimo se s prošlošću, ali ne na način REKOM-a i drugih sličnih podvala. Državu smo stvorili, izaberimo i dostojnu hrvatsku vlast jer onda ne ćemo brinuti za njezinu budućnost. U protivnom, neka nam je dragi Bog na pomoći! </w:t>
      </w:r>
    </w:p>
    <w:p>
      <w:pPr>
        <w:pStyle w:val="Normal"/>
        <w:widowControl w:val="false"/>
        <w:tabs>
          <w:tab w:val="clear" w:pos="709"/>
          <w:tab w:val="left" w:pos="720" w:leader="none"/>
        </w:tabs>
        <w:bidi w:val="0"/>
        <w:spacing w:lineRule="auto" w:line="408" w:before="0" w:after="0"/>
        <w:jc w:val="end"/>
        <w:rPr>
          <w:rFonts w:ascii="Courier New" w:hAnsi="Courier New" w:cs="Courier New"/>
          <w:b w:val="false"/>
          <w:bCs w:val="false"/>
          <w:i w:val="false"/>
          <w:iCs w:val="false"/>
          <w:color w:val="000080"/>
          <w:sz w:val="24"/>
          <w:szCs w:val="24"/>
          <w:lang w:eastAsia="zxx"/>
        </w:rPr>
      </w:pPr>
      <w:r>
        <w:rPr>
          <w:rFonts w:cs="Courier New"/>
          <w:b w:val="false"/>
          <w:bCs w:val="false"/>
          <w:i w:val="false"/>
          <w:iCs w:val="false"/>
          <w:color w:val="000080"/>
          <w:sz w:val="24"/>
          <w:szCs w:val="24"/>
          <w:lang w:eastAsia="zxx"/>
        </w:rPr>
      </w:r>
    </w:p>
    <w:p>
      <w:pPr>
        <w:pStyle w:val="Normal"/>
        <w:widowControl w:val="false"/>
        <w:tabs>
          <w:tab w:val="clear" w:pos="709"/>
          <w:tab w:val="left" w:pos="720" w:leader="none"/>
        </w:tabs>
        <w:bidi w:val="0"/>
        <w:spacing w:lineRule="auto" w:line="408" w:before="0" w:after="0"/>
        <w:jc w:val="both"/>
        <w:rPr>
          <w:rFonts w:ascii="Courier New" w:hAnsi="Courier New" w:cs="Courier New"/>
          <w:b w:val="false"/>
          <w:bCs w:val="false"/>
          <w:i w:val="false"/>
          <w:iCs w:val="false"/>
          <w:color w:val="000080"/>
          <w:sz w:val="24"/>
          <w:szCs w:val="24"/>
          <w:lang w:eastAsia="zxx"/>
        </w:rPr>
      </w:pPr>
      <w:r>
        <w:rPr>
          <w:rFonts w:cs="Courier New"/>
          <w:b w:val="false"/>
          <w:bCs w:val="false"/>
          <w:i w:val="false"/>
          <w:iCs w:val="false"/>
          <w:color w:val="000080"/>
          <w:sz w:val="24"/>
          <w:szCs w:val="24"/>
          <w:lang w:eastAsia="zxx"/>
        </w:rPr>
        <w:t xml:space="preserve">Maja Runje, </w:t>
      </w:r>
      <w:r>
        <w:rPr>
          <w:rFonts w:cs="Courier New"/>
          <w:b w:val="false"/>
          <w:bCs w:val="false"/>
          <w:i/>
          <w:iCs/>
          <w:color w:val="000080"/>
          <w:sz w:val="24"/>
          <w:szCs w:val="24"/>
          <w:lang w:eastAsia="zxx"/>
        </w:rPr>
        <w:t>Htjeli smo hrvatsko ime Trga</w:t>
      </w:r>
      <w:r>
        <w:rPr>
          <w:rFonts w:cs="Courier New"/>
          <w:b w:val="false"/>
          <w:bCs w:val="false"/>
          <w:i w:val="false"/>
          <w:iCs w:val="false"/>
          <w:color w:val="000080"/>
          <w:sz w:val="24"/>
          <w:szCs w:val="24"/>
          <w:lang w:eastAsia="zxx"/>
        </w:rPr>
        <w:t>, Hrvatsko društvo političkih zatvorenika, Zagreb, 2026., str. 148. – 151.; 229. – 231.</w:t>
      </w:r>
    </w:p>
    <w:sectPr>
      <w:footerReference w:type="even" r:id="rId2"/>
      <w:footerReference w:type="default" r:id="rId3"/>
      <w:footerReference w:type="first" r:id="rId4"/>
      <w:type w:val="nextPage"/>
      <w:pgSz w:w="11906" w:h="16838"/>
      <w:pgMar w:left="1440" w:right="1440" w:gutter="0" w:header="0" w:top="1440" w:footer="720" w:bottom="1275"/>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5</w:t>
    </w:r>
    <w:r>
      <w:rPr/>
      <w:fldChar w:fldCharType="end"/>
    </w:r>
  </w:p>
</w:ftr>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hr-H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408" w:before="0" w:after="0"/>
      <w:jc w:val="both"/>
    </w:pPr>
    <w:rPr>
      <w:rFonts w:ascii="Courier New" w:hAnsi="Courier New" w:eastAsia="Noto Sans CJK SC Regular" w:cs="FreeSans"/>
      <w:color w:val="0000A8"/>
      <w:kern w:val="2"/>
      <w:sz w:val="24"/>
      <w:szCs w:val="24"/>
      <w:lang w:val="hr-HR" w:eastAsia="zh-CN" w:bidi="hi-IN"/>
    </w:rPr>
  </w:style>
  <w:style w:type="paragraph" w:styleId="Stilnaslova">
    <w:name w:val="Stil naslova"/>
    <w:basedOn w:val="Normal"/>
    <w:next w:val="BodyText"/>
    <w:qFormat/>
    <w:pPr>
      <w:keepNext w:val="true"/>
      <w:spacing w:before="240" w:after="120"/>
    </w:pPr>
    <w:rPr>
      <w:rFonts w:ascii="Liberation Sans" w:hAnsi="Liberation Sans" w:eastAsia="Noto Sans CJK SC Regular" w:cs="Noto Sans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eastAsia="Noto Sans CJK SC Regular" w:cs="Noto Sans Devanagari"/>
    </w:rPr>
  </w:style>
  <w:style w:type="paragraph" w:styleId="Stilnaslovauser">
    <w:name w:val="Stil naslova (user)"/>
    <w:basedOn w:val="Normal"/>
    <w:next w:val="BodyText"/>
    <w:qFormat/>
    <w:pPr>
      <w:keepNext w:val="true"/>
      <w:spacing w:before="240" w:after="120"/>
    </w:pPr>
    <w:rPr>
      <w:rFonts w:ascii="Liberation Sans" w:hAnsi="Liberation Sans" w:eastAsia="Noto Sans CJK SC Regular" w:cs="FreeSans"/>
      <w:sz w:val="28"/>
      <w:szCs w:val="28"/>
    </w:rPr>
  </w:style>
  <w:style w:type="paragraph" w:styleId="Indeksuser">
    <w:name w:val="Indeks (user)"/>
    <w:basedOn w:val="Normal"/>
    <w:qFormat/>
    <w:pPr>
      <w:suppressLineNumbers/>
    </w:pPr>
    <w:rPr>
      <w:rFonts w:cs="Free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513" w:leader="none"/>
        <w:tab w:val="right" w:pos="902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Kartica</Template>
  <TotalTime>0</TotalTime>
  <Application>LibreOffice/26.2.2.2$Linux_X86_64 LibreOffice_project/620$Build-2</Application>
  <AppVersion>15.0000</AppVersion>
  <Pages>5</Pages>
  <Words>1211</Words>
  <Characters>6597</Characters>
  <CharactersWithSpaces>7810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2026-06-04T09:42:45Z</dcterms:created>
  <dc:creator/>
  <dc:description/>
  <dc:language>hr-HR</dc:language>
  <cp:lastModifiedBy/>
  <dcterms:modified xsi:type="dcterms:W3CDTF">2026-06-04T09:46:20Z</dcterms:modified>
  <cp:revision>3</cp:revision>
  <dc:subject/>
  <dc:title>Kartica</dc:title>
</cp:coreProperties>
</file>

<file path=docProps/custom.xml><?xml version="1.0" encoding="utf-8"?>
<Properties xmlns="http://schemas.openxmlformats.org/officeDocument/2006/custom-properties" xmlns:vt="http://schemas.openxmlformats.org/officeDocument/2006/docPropsVTypes"/>
</file>